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767098" w:rsidRPr="00F41C5C" w:rsidTr="00767098">
        <w:tc>
          <w:tcPr>
            <w:tcW w:w="89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Финансирование - бюджет, родительская плата.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В МДОУ организованно 4-х разовое питание, которое готовиться на пищеблоке ДОУ.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Питание детей в детском саду осуществляется в соответствии с 10-ти дневным меню.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Имеется карточка блюд с разработанными технологическими картами.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При организации питания соблюдаются нормы суточной потребности в основных пищевых продуктах.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Большое значение имеет правильное распределение продуктов в течени</w:t>
            </w:r>
            <w:proofErr w:type="gramStart"/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и</w:t>
            </w:r>
            <w:proofErr w:type="gramEnd"/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суток.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В организации питания детей раннего и старшего дошкольного возраста уделяется большое внимание соблюдению режима дня.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Выдача готовой пищи с </w:t>
            </w:r>
            <w:proofErr w:type="gramStart"/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пищеблока</w:t>
            </w:r>
            <w:proofErr w:type="gramEnd"/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и прием пищи осуществляется согласно режиму дня.</w:t>
            </w:r>
          </w:p>
          <w:p w:rsidR="00767098" w:rsidRPr="00F41C5C" w:rsidRDefault="00767098" w:rsidP="0076709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Осуществляется </w:t>
            </w:r>
            <w:proofErr w:type="gramStart"/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41C5C">
              <w:rPr>
                <w:rFonts w:ascii="Georgia" w:eastAsia="Times New Roman" w:hAnsi="Georgia" w:cs="Tahoma"/>
                <w:b/>
                <w:bCs/>
                <w:color w:val="555555"/>
                <w:sz w:val="28"/>
                <w:szCs w:val="28"/>
                <w:lang w:eastAsia="ru-RU"/>
              </w:rPr>
              <w:t xml:space="preserve"> сроками реализации и правильностью хранения продуктов, за их качеством. </w:t>
            </w:r>
          </w:p>
        </w:tc>
      </w:tr>
    </w:tbl>
    <w:p w:rsidR="00767098" w:rsidRPr="00F41C5C" w:rsidRDefault="00767098" w:rsidP="00767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21"/>
        <w:gridCol w:w="2260"/>
        <w:gridCol w:w="2759"/>
      </w:tblGrid>
      <w:tr w:rsidR="00767098" w:rsidRPr="00F41C5C" w:rsidTr="00767098">
        <w:tc>
          <w:tcPr>
            <w:tcW w:w="9505" w:type="dxa"/>
            <w:gridSpan w:val="4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</w:t>
            </w:r>
            <w:r w:rsidR="00F41C5C"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► В МДОУ </w:t>
            </w:r>
            <w:proofErr w:type="spellStart"/>
            <w:r w:rsidR="00F41C5C"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Сменовский</w:t>
            </w:r>
            <w:proofErr w:type="spellEnd"/>
            <w:r w:rsidR="00F41C5C"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детский сад </w:t>
            </w:r>
            <w:r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 организовано 4-разовое питание:</w:t>
            </w:r>
          </w:p>
        </w:tc>
      </w:tr>
      <w:tr w:rsidR="00767098" w:rsidRPr="00F41C5C" w:rsidTr="00767098">
        <w:tc>
          <w:tcPr>
            <w:tcW w:w="23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▪ первый завтрак</w:t>
            </w:r>
          </w:p>
        </w:tc>
        <w:tc>
          <w:tcPr>
            <w:tcW w:w="21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▪ второй завтрак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   ▪ обед</w:t>
            </w:r>
          </w:p>
        </w:tc>
        <w:tc>
          <w:tcPr>
            <w:tcW w:w="276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▪ полдник</w:t>
            </w:r>
          </w:p>
        </w:tc>
      </w:tr>
      <w:tr w:rsidR="00767098" w:rsidRPr="00F41C5C" w:rsidTr="00767098">
        <w:tc>
          <w:tcPr>
            <w:tcW w:w="23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 08.30 - 09.00 часов</w:t>
            </w:r>
          </w:p>
        </w:tc>
        <w:tc>
          <w:tcPr>
            <w:tcW w:w="21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 10.00 - 10.30 часов</w:t>
            </w:r>
          </w:p>
        </w:tc>
        <w:tc>
          <w:tcPr>
            <w:tcW w:w="22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 12.00 - 13.00 часов</w:t>
            </w:r>
          </w:p>
        </w:tc>
        <w:tc>
          <w:tcPr>
            <w:tcW w:w="276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0A0A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7098" w:rsidRPr="00F41C5C" w:rsidRDefault="00767098" w:rsidP="00767098">
            <w:pPr>
              <w:spacing w:before="87" w:after="87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 w:rsidRPr="00F41C5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 15.30 - 16.00  часов</w:t>
            </w:r>
          </w:p>
        </w:tc>
      </w:tr>
    </w:tbl>
    <w:p w:rsidR="00767098" w:rsidRPr="00F41C5C" w:rsidRDefault="00767098" w:rsidP="00767098">
      <w:pPr>
        <w:shd w:val="clear" w:color="auto" w:fill="FFFFFF"/>
        <w:spacing w:before="87" w:after="87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Отпуск питания по группам организуется в соответствии с графиком</w:t>
      </w:r>
    </w:p>
    <w:p w:rsidR="00767098" w:rsidRPr="00F41C5C" w:rsidRDefault="00767098" w:rsidP="007670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► в соответствии с «</w:t>
      </w:r>
      <w:hyperlink r:id="rId6" w:history="1">
        <w:r w:rsidRPr="00F41C5C">
          <w:rPr>
            <w:rFonts w:ascii="Times New Roman" w:eastAsia="Times New Roman" w:hAnsi="Times New Roman" w:cs="Times New Roman"/>
            <w:color w:val="F15C37"/>
            <w:sz w:val="28"/>
            <w:szCs w:val="28"/>
            <w:u w:val="single"/>
            <w:lang w:eastAsia="ru-RU"/>
          </w:rPr>
          <w:t>Цикличным десятидневным меню для организации питания детей в возрасте от 1 до 3 лет</w:t>
        </w:r>
      </w:hyperlink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»; с «</w:t>
      </w:r>
      <w:hyperlink r:id="rId7" w:history="1">
        <w:r w:rsidRPr="00F41C5C">
          <w:rPr>
            <w:rFonts w:ascii="Times New Roman" w:eastAsia="Times New Roman" w:hAnsi="Times New Roman" w:cs="Times New Roman"/>
            <w:color w:val="F15C37"/>
            <w:sz w:val="28"/>
            <w:szCs w:val="28"/>
            <w:u w:val="single"/>
            <w:lang w:eastAsia="ru-RU"/>
          </w:rPr>
          <w:t>Цикличным десятидневным меню для организации питания детей в возрасте от 3 до 7 лет​</w:t>
        </w:r>
      </w:hyperlink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»;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► в соответствии с ассортиментным перечнем основных групп продовольственных товаров и сырья для обеспечения  питания в ДОУ, под десятидневное меню рационов горячего питания для организации питания детей</w:t>
      </w:r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разработанное МДОУ </w:t>
      </w:r>
      <w:proofErr w:type="spellStart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Сменовский</w:t>
      </w:r>
      <w:proofErr w:type="spellEnd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детский сад</w:t>
      </w:r>
      <w:proofErr w:type="gramStart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proofErr w:type="gram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технологией приготовления пищи, а так же требованиями законодательства в сфере санитарно-эпидемиологического благополучия населения, включая действующие требования и нормы, установленные нормативно-технической документацией;</w:t>
      </w:r>
    </w:p>
    <w:p w:rsidR="00767098" w:rsidRPr="00F41C5C" w:rsidRDefault="00767098" w:rsidP="007670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►с учетом физиологических потребностей в энергии и пищевых веществах для детей всех возрастных групп и </w:t>
      </w:r>
      <w:hyperlink r:id="rId8" w:history="1">
        <w:r w:rsidRPr="00F41C5C">
          <w:rPr>
            <w:rFonts w:ascii="Times New Roman" w:eastAsia="Times New Roman" w:hAnsi="Times New Roman" w:cs="Times New Roman"/>
            <w:color w:val="F15C37"/>
            <w:sz w:val="28"/>
            <w:szCs w:val="28"/>
            <w:u w:val="single"/>
            <w:lang w:eastAsia="ru-RU"/>
          </w:rPr>
          <w:t>рекомендуемых суточных наборов продуктов</w:t>
        </w:r>
      </w:hyperlink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для организации питания детей в дошкольных образовательных организациях. При составлении меню учитывается </w:t>
      </w:r>
      <w:hyperlink r:id="rId9" w:history="1">
        <w:r w:rsidRPr="00F41C5C">
          <w:rPr>
            <w:rFonts w:ascii="Times New Roman" w:eastAsia="Times New Roman" w:hAnsi="Times New Roman" w:cs="Times New Roman"/>
            <w:color w:val="F15C37"/>
            <w:sz w:val="28"/>
            <w:szCs w:val="28"/>
            <w:u w:val="single"/>
            <w:lang w:eastAsia="ru-RU"/>
          </w:rPr>
          <w:t>энергетическая ценность (калорийность) суточного рациона</w:t>
        </w:r>
      </w:hyperlink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 отдельным приемам пищи.</w:t>
      </w:r>
    </w:p>
    <w:p w:rsidR="00767098" w:rsidRPr="00F41C5C" w:rsidRDefault="00767098" w:rsidP="00767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 </w:t>
      </w:r>
      <w:r w:rsidRPr="00F41C5C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ГРАФИК ПИТАНИЯ ДЕТЕЙ ПО ГРУППАМ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▪ Питание воспитанников осуществляется в групповых помещениях. В составе групповой ячейки каждой возрастной группы имеется буфетная (S = 3,0 м²) с необходимым технологическим и санитарным оборудованием. Столовая, чайная посуда, столовые приборы выделяются для каждой группы из расчета не менее одного комплекта на одного ребенка согласно списочному составу детей в группе.</w:t>
      </w:r>
    </w:p>
    <w:p w:rsidR="00767098" w:rsidRPr="00F41C5C" w:rsidRDefault="00767098" w:rsidP="007670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▪ Для обеспечения разнообразного и полноценного питания детей в учреждении и дома родителей информируют об ассортименте питания ребенка. Ежедневное меню вывешивается в уголке для родителей (в холле, раздевалках групповых учреждения).</w:t>
      </w:r>
      <w:r w:rsidRPr="00F41C5C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26E12035" wp14:editId="259D4E0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098" w:rsidRPr="00F41C5C" w:rsidRDefault="00767098" w:rsidP="00767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F41C5C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► </w:t>
      </w: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Для осуществления </w:t>
      </w:r>
      <w:proofErr w:type="gramStart"/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контроля за</w:t>
      </w:r>
      <w:proofErr w:type="gramEnd"/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организацией кач</w:t>
      </w:r>
      <w:r w:rsidR="00F41C5C"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ества питания в МДОУ </w:t>
      </w:r>
      <w:proofErr w:type="spellStart"/>
      <w:r w:rsidR="00F41C5C"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Сменовский</w:t>
      </w:r>
      <w:proofErr w:type="spellEnd"/>
      <w:r w:rsidR="00F41C5C"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детский сад </w:t>
      </w: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 созданы: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Совет по питанию, </w:t>
      </w:r>
      <w:proofErr w:type="spell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Бракеражная</w:t>
      </w:r>
      <w:proofErr w:type="spell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комиссия.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► </w:t>
      </w: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Регламентация деятельности по </w:t>
      </w:r>
      <w:proofErr w:type="gramStart"/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контролю за</w:t>
      </w:r>
      <w:proofErr w:type="gramEnd"/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организацией качества питания: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▪ Положение о Совете по питанию, Положение о </w:t>
      </w:r>
      <w:proofErr w:type="spell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бракеражной</w:t>
      </w:r>
      <w:proofErr w:type="spell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комиссии;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▪ План работы Со</w:t>
      </w:r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вета по питанию МДОУ </w:t>
      </w:r>
      <w:proofErr w:type="spellStart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Сменовский</w:t>
      </w:r>
      <w:proofErr w:type="spellEnd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детский сад</w:t>
      </w:r>
      <w:proofErr w:type="gramStart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proofErr w:type="gramEnd"/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▪ План мероприятий санитарно-просветительской работы с родителями, детьми, педагогами по организации здорового питания и формирования личной культуры ребенка в</w:t>
      </w:r>
      <w:proofErr w:type="gram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;</w:t>
      </w:r>
      <w:proofErr w:type="gramEnd"/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▪ План-график контроля по организ</w:t>
      </w:r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ации питания  в МДОУ </w:t>
      </w:r>
      <w:proofErr w:type="spellStart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Сменовский</w:t>
      </w:r>
      <w:proofErr w:type="spellEnd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детский сад 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▪ Прик</w:t>
      </w:r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азы заведующего МДОУ </w:t>
      </w:r>
      <w:proofErr w:type="spellStart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Сменовский</w:t>
      </w:r>
      <w:proofErr w:type="spellEnd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детский сад</w:t>
      </w:r>
      <w:proofErr w:type="gramStart"/>
      <w:r w:rsidR="00F41C5C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proofErr w:type="gram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«О создании </w:t>
      </w:r>
      <w:proofErr w:type="spell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бракеражной</w:t>
      </w:r>
      <w:proofErr w:type="spell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комиссии на учебный год», «О создании комиссии по питанию на учебный год», «О назначении ответственного за организацию режима и качества питания на учебный год»;</w:t>
      </w:r>
      <w:bookmarkStart w:id="0" w:name="_GoBack"/>
      <w:bookmarkEnd w:id="0"/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▪ Журнал бракеража сырой продукции, Журнал бракеража готовой продукции, Журнал С-витаминизации</w:t>
      </w:r>
    </w:p>
    <w:p w:rsidR="00767098" w:rsidRPr="00F41C5C" w:rsidRDefault="00767098" w:rsidP="00767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67098" w:rsidRPr="00F41C5C" w:rsidRDefault="00767098" w:rsidP="00767098">
      <w:pPr>
        <w:shd w:val="clear" w:color="auto" w:fill="FFFFFF"/>
        <w:spacing w:before="87" w:after="87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►          Ответственным лицом за приемку продуктов питания в учрежден</w:t>
      </w:r>
      <w:r w:rsidR="00F41C5C"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ие является завхоз Аксенова Н.Н.</w:t>
      </w:r>
    </w:p>
    <w:p w:rsidR="00767098" w:rsidRPr="00F41C5C" w:rsidRDefault="00767098" w:rsidP="00767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67098" w:rsidRPr="00F41C5C" w:rsidRDefault="00767098" w:rsidP="007670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► </w:t>
      </w:r>
      <w:hyperlink r:id="rId12" w:history="1">
        <w:r w:rsidRPr="00F41C5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Нормативные документы по организации питания</w:t>
        </w:r>
      </w:hyperlink>
      <w:r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</w:p>
    <w:p w:rsidR="00767098" w:rsidRPr="00F41C5C" w:rsidRDefault="00767098" w:rsidP="00767098">
      <w:pPr>
        <w:shd w:val="clear" w:color="auto" w:fill="FFFFFF"/>
        <w:spacing w:before="100" w:after="218" w:line="330" w:lineRule="atLeast"/>
        <w:ind w:left="491" w:hanging="360"/>
        <w:textAlignment w:val="baseline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r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(СП 2.4.3648-20) (утверждены Постановлением Главного государственного санитарного врача РФ от 28.09.2020 № 28);</w:t>
      </w:r>
    </w:p>
    <w:p w:rsidR="00767098" w:rsidRPr="00F41C5C" w:rsidRDefault="00767098" w:rsidP="00767098">
      <w:pPr>
        <w:shd w:val="clear" w:color="auto" w:fill="FFFFFF"/>
        <w:spacing w:before="100" w:after="218" w:line="330" w:lineRule="atLeast"/>
        <w:ind w:left="491" w:hanging="360"/>
        <w:textAlignment w:val="baseline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r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Методические рекомендации по организации питания обучающихся общеобразовательных организаций (МР 2.4.0179-20) (утверждены Главным государственным санитарным врачом РФ 18.05.2020);</w:t>
      </w:r>
    </w:p>
    <w:p w:rsidR="00767098" w:rsidRPr="00F41C5C" w:rsidRDefault="00767098" w:rsidP="00767098">
      <w:pPr>
        <w:shd w:val="clear" w:color="auto" w:fill="FFFFFF"/>
        <w:spacing w:after="0" w:line="330" w:lineRule="atLeast"/>
        <w:ind w:left="491" w:hanging="360"/>
        <w:textAlignment w:val="baseline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r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Методические рекомендации в части родительского </w:t>
      </w:r>
      <w:proofErr w:type="gramStart"/>
      <w:r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контроля за</w:t>
      </w:r>
      <w:proofErr w:type="gramEnd"/>
      <w:r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организацией горячего питания детей в общеобразовательных организациях (МР 2.4.0180-20) (утверждены Главным государственным санитарным врачом РФ 18.05.2020)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</w:t>
      </w:r>
      <w:hyperlink r:id="rId13" w:history="1">
        <w:r w:rsidRPr="00F41C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от 02.01.2000 № 29-ФЗ "О качестве и безопасности пищевых продуктов"</w:t>
        </w:r>
      </w:hyperlink>
    </w:p>
    <w:p w:rsidR="00767098" w:rsidRPr="00F41C5C" w:rsidRDefault="00F41C5C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4" w:history="1">
        <w:r w:rsidR="00767098" w:rsidRPr="00F41C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от 26.12.2008 N 294-ФЗ</w:t>
        </w:r>
        <w:proofErr w:type="gramStart"/>
        <w:r w:rsidR="00767098" w:rsidRPr="00F41C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"О</w:t>
        </w:r>
        <w:proofErr w:type="gramEnd"/>
        <w:r w:rsidR="00767098" w:rsidRPr="00F41C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767098" w:rsidRPr="00F41C5C" w:rsidRDefault="00F41C5C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hyperlink r:id="rId15" w:history="1">
        <w:r w:rsidR="00767098" w:rsidRPr="00F41C5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от 28.12.2013 N 442-ФЗ «Об основах социального обслуживания граждан в Российской Федерации»</w:t>
        </w:r>
      </w:hyperlink>
      <w:r w:rsidR="00767098"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="00767098"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Федеральный Закон РФ «О защите прав потребителей» от 09.01.1996 № 2 –ФЗ;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Федеральный Закон РФ «О санитарн</w:t>
      </w:r>
      <w:proofErr w:type="gram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о-</w:t>
      </w:r>
      <w:proofErr w:type="gram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эпидемиологическом благополучии населения» от 30.03.1999 № 52-ФЗ;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Федеральный Закон РФ «О качестве и безопасности пищевых продуктов» от 02.01.2000 № 29-ФЗ;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Федеральный Закон РФ «О ветеринарии» от 14.05.1993 № 4979-1 (с изменениями и дополнениями);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Постановление Министерства труда и социального развития Российской Федерации от 25.12.2003 № 90 «Об утверждении методических рекомендаций по организации диетического (лечебного) питания в государственных (муниципальных) учреждениях социального обслуживания граждан пожилого возраста и инвалидов»;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 2.3.2.1078-01 «Гигиенические требования безопасности и пищевой ценности пищевых продуктов»;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 2.3.2.1324-03 «Гигиенические требования к срокам годности и условиям хранения пищевых продуктов»;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СанПиН 1.1.1058-01 «Организация и проведение производственного </w:t>
      </w:r>
      <w:proofErr w:type="gram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контроля за</w:t>
      </w:r>
      <w:proofErr w:type="gram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соблюдением санитарных правил и выполнением санитарно-противоэпидемиологических (профилактических) мероприятий»;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ГОСТ </w:t>
      </w:r>
      <w:proofErr w:type="gram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proofErr w:type="gram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51074-2003 «Продукты пищевые. Информация для потребителя. Общие требования»;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Решение Думы муниципального образования </w:t>
      </w:r>
      <w:proofErr w:type="gram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proofErr w:type="spell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</w:t>
      </w:r>
      <w:proofErr w:type="gram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ахаровский</w:t>
      </w:r>
      <w:proofErr w:type="spell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муниципальный район Рязанской области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Технологические нормативы:</w:t>
      </w:r>
    </w:p>
    <w:p w:rsidR="00767098" w:rsidRPr="00F41C5C" w:rsidRDefault="00767098" w:rsidP="0076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Сборник рецептур блюд и кулинарных изделий для  питания детей в дошкольных организациях. Сборник рецептур под редакцией </w:t>
      </w:r>
      <w:proofErr w:type="spell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М.П.Могильного</w:t>
      </w:r>
      <w:proofErr w:type="spell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В.А.Тутельяна-М</w:t>
      </w:r>
      <w:proofErr w:type="gramStart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.Д</w:t>
      </w:r>
      <w:proofErr w:type="gram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еЛи</w:t>
      </w:r>
      <w:proofErr w:type="spellEnd"/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принт,2012 г</w:t>
      </w:r>
    </w:p>
    <w:p w:rsidR="00767098" w:rsidRPr="00F41C5C" w:rsidRDefault="00767098" w:rsidP="007670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5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F41C5C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</w:t>
      </w:r>
    </w:p>
    <w:p w:rsidR="00767098" w:rsidRPr="00F41C5C" w:rsidRDefault="00767098" w:rsidP="0076709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41C5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0295F" w:rsidRPr="00F41C5C" w:rsidRDefault="0080295F">
      <w:pPr>
        <w:rPr>
          <w:sz w:val="28"/>
          <w:szCs w:val="28"/>
        </w:rPr>
      </w:pPr>
    </w:p>
    <w:sectPr w:rsidR="0080295F" w:rsidRPr="00F4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AD1"/>
    <w:multiLevelType w:val="multilevel"/>
    <w:tmpl w:val="0F00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591317"/>
    <w:multiLevelType w:val="multilevel"/>
    <w:tmpl w:val="028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98"/>
    <w:rsid w:val="00767098"/>
    <w:rsid w:val="0080295F"/>
    <w:rsid w:val="00F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dou72.ru/images/pitanie/%D0%9F%D1%80%D0%B8%D0%BB%D0%BE%D0%B6%D0%B5%D0%BD%D0%B8%D0%B5_10.pdf" TargetMode="External"/><Relationship Id="rId13" Type="http://schemas.openxmlformats.org/officeDocument/2006/relationships/hyperlink" Target="http://docs.cntd.ru/document/9017513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imdou72.ru/images/pitanie/12%D1%87%D0%B0%D1%81%D0%BE%D0%B2_%D1%81%D0%B0%D0%B4%2018.10.18.pdf" TargetMode="External"/><Relationship Id="rId12" Type="http://schemas.openxmlformats.org/officeDocument/2006/relationships/hyperlink" Target="http://gov.spb.ru/gov/otrasl/socpit/normativdoc/normativnye-dokument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imdou72.ru/images/pitanie/12%D1%87%D0%B0%D1%81%D0%BE%D0%B2_%D1%8F%D1%81%D0%BB%D0%B8%2018.10.18.pdf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99067367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imdou72.ru/images/pitanie/%D0%A2%D0%B0%D0%B1%D0%BB%D0%B8%D1%86%D0%B0_4.pdf" TargetMode="External"/><Relationship Id="rId14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1074</Words>
  <Characters>6126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2021-06-07T12:55:00Z</dcterms:created>
  <dcterms:modified xsi:type="dcterms:W3CDTF">2021-06-07T13:45:00Z</dcterms:modified>
</cp:coreProperties>
</file>